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5E" w:rsidRDefault="00CF645E" w:rsidP="00CF645E">
      <w:pPr>
        <w:shd w:val="clear" w:color="auto" w:fill="FFFFFF"/>
        <w:spacing w:after="45" w:line="319" w:lineRule="atLeast"/>
        <w:rPr>
          <w:rFonts w:ascii="Calibri" w:eastAsia="Times New Roman" w:hAnsi="Calibri" w:cs="Times New Roman"/>
          <w:b/>
          <w:color w:val="C00000"/>
          <w:sz w:val="40"/>
          <w:szCs w:val="23"/>
          <w:u w:val="single"/>
        </w:rPr>
      </w:pPr>
      <w:r w:rsidRPr="00CF645E">
        <w:rPr>
          <w:rFonts w:ascii="Calibri" w:eastAsia="Times New Roman" w:hAnsi="Calibri" w:cs="Times New Roman"/>
          <w:b/>
          <w:noProof/>
          <w:color w:val="C00000"/>
          <w:sz w:val="40"/>
          <w:szCs w:val="23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0.05pt;margin-top:-33pt;width:187.1pt;height:97.7pt;z-index:251664384;mso-width-percent:400;mso-height-percent:200;mso-width-percent:400;mso-height-percent:200;mso-width-relative:margin;mso-height-relative:margin" stroked="f">
            <v:textbox style="mso-fit-shape-to-text:t">
              <w:txbxContent>
                <w:p w:rsidR="00CF645E" w:rsidRDefault="00CF645E">
                  <w:r w:rsidRPr="00CF645E">
                    <w:drawing>
                      <wp:inline distT="0" distB="0" distL="0" distR="0">
                        <wp:extent cx="2172970" cy="997010"/>
                        <wp:effectExtent l="0" t="0" r="0" b="0"/>
                        <wp:docPr id="4" name="Picture 1" descr="C:\Users\Bob\Desktop\Kelly\Newluxhomes\logo_no-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ob\Desktop\Kelly\Newluxhomes\logo_no-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2970" cy="997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F645E">
        <w:rPr>
          <w:rFonts w:ascii="Calibri" w:eastAsia="Times New Roman" w:hAnsi="Calibri" w:cs="Times New Roman"/>
          <w:b/>
          <w:noProof/>
          <w:color w:val="C00000"/>
          <w:sz w:val="40"/>
          <w:szCs w:val="23"/>
          <w:u w:val="single"/>
          <w:lang w:eastAsia="zh-TW"/>
        </w:rPr>
        <w:pict>
          <v:shape id="_x0000_s1027" type="#_x0000_t202" style="position:absolute;margin-left:188pt;margin-top:-23.7pt;width:316pt;height:65.4pt;z-index:251662336;mso-height-percent:200;mso-height-percent:200;mso-width-relative:margin;mso-height-relative:margin" stroked="f">
            <v:textbox style="mso-fit-shape-to-text:t">
              <w:txbxContent>
                <w:p w:rsidR="00CF645E" w:rsidRPr="00CF645E" w:rsidRDefault="00CF645E" w:rsidP="00CF645E">
                  <w:pPr>
                    <w:pStyle w:val="Heading6"/>
                    <w:spacing w:before="0" w:beforeAutospacing="0" w:after="0" w:afterAutospacing="0" w:line="336" w:lineRule="atLeast"/>
                    <w:jc w:val="right"/>
                    <w:textAlignment w:val="baseline"/>
                    <w:rPr>
                      <w:rFonts w:ascii="Arial" w:hAnsi="Arial" w:cs="Arial"/>
                      <w:color w:val="30302F"/>
                      <w:sz w:val="28"/>
                      <w:szCs w:val="36"/>
                    </w:rPr>
                  </w:pPr>
                  <w:proofErr w:type="spellStart"/>
                  <w:r w:rsidRPr="00CF645E">
                    <w:rPr>
                      <w:rFonts w:ascii="Arial" w:hAnsi="Arial" w:cs="Arial"/>
                      <w:color w:val="30302F"/>
                      <w:sz w:val="28"/>
                      <w:szCs w:val="36"/>
                      <w:bdr w:val="none" w:sz="0" w:space="0" w:color="auto" w:frame="1"/>
                    </w:rPr>
                    <w:t>Newlux</w:t>
                  </w:r>
                  <w:proofErr w:type="spellEnd"/>
                  <w:r w:rsidRPr="00CF645E">
                    <w:rPr>
                      <w:rFonts w:ascii="Arial" w:hAnsi="Arial" w:cs="Arial"/>
                      <w:color w:val="30302F"/>
                      <w:sz w:val="28"/>
                      <w:szCs w:val="36"/>
                      <w:bdr w:val="none" w:sz="0" w:space="0" w:color="auto" w:frame="1"/>
                    </w:rPr>
                    <w:t xml:space="preserve"> Homes &amp; Construction</w:t>
                  </w:r>
                </w:p>
                <w:p w:rsidR="00CF645E" w:rsidRPr="00CF645E" w:rsidRDefault="00CF645E" w:rsidP="00CF645E">
                  <w:pPr>
                    <w:spacing w:after="0" w:line="120" w:lineRule="atLeast"/>
                    <w:jc w:val="right"/>
                    <w:textAlignment w:val="baseline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30302F"/>
                      <w:sz w:val="28"/>
                      <w:szCs w:val="36"/>
                    </w:rPr>
                  </w:pPr>
                </w:p>
                <w:p w:rsidR="00CF645E" w:rsidRPr="00CF645E" w:rsidRDefault="00CF645E" w:rsidP="00CF645E">
                  <w:pPr>
                    <w:spacing w:after="0" w:line="240" w:lineRule="auto"/>
                    <w:jc w:val="right"/>
                    <w:textAlignment w:val="baseline"/>
                    <w:rPr>
                      <w:rFonts w:ascii="Arial" w:eastAsia="Times New Roman" w:hAnsi="Arial" w:cs="Arial"/>
                      <w:color w:val="30302F"/>
                      <w:szCs w:val="28"/>
                    </w:rPr>
                  </w:pPr>
                  <w:r w:rsidRPr="00CF645E">
                    <w:rPr>
                      <w:rFonts w:ascii="Arial" w:eastAsia="Times New Roman" w:hAnsi="Arial" w:cs="Arial"/>
                      <w:b/>
                      <w:bCs/>
                      <w:color w:val="30302F"/>
                      <w:szCs w:val="28"/>
                      <w:bdr w:val="none" w:sz="0" w:space="0" w:color="auto" w:frame="1"/>
                    </w:rPr>
                    <w:t>Ph:</w:t>
                  </w:r>
                  <w:r w:rsidRPr="00CF645E">
                    <w:rPr>
                      <w:rFonts w:ascii="Arial" w:eastAsia="Times New Roman" w:hAnsi="Arial" w:cs="Arial"/>
                      <w:b/>
                      <w:bCs/>
                      <w:color w:val="30302F"/>
                    </w:rPr>
                    <w:t> </w:t>
                  </w:r>
                  <w:r w:rsidRPr="00CF645E">
                    <w:rPr>
                      <w:rFonts w:ascii="Arial" w:eastAsia="Times New Roman" w:hAnsi="Arial" w:cs="Arial"/>
                      <w:color w:val="30302F"/>
                      <w:szCs w:val="28"/>
                    </w:rPr>
                    <w:t>(08) 6209 2229</w:t>
                  </w:r>
                  <w:r>
                    <w:rPr>
                      <w:rFonts w:ascii="Arial" w:eastAsia="Times New Roman" w:hAnsi="Arial" w:cs="Arial"/>
                      <w:color w:val="30302F"/>
                      <w:szCs w:val="28"/>
                    </w:rPr>
                    <w:t>;</w:t>
                  </w:r>
                  <w:r w:rsidRPr="00CF645E">
                    <w:rPr>
                      <w:rFonts w:ascii="Arial" w:eastAsia="Times New Roman" w:hAnsi="Arial" w:cs="Arial"/>
                      <w:color w:val="30302F"/>
                      <w:szCs w:val="28"/>
                    </w:rPr>
                    <w:t> </w:t>
                  </w:r>
                  <w:r w:rsidRPr="00CF645E">
                    <w:rPr>
                      <w:rFonts w:ascii="Arial" w:eastAsia="Times New Roman" w:hAnsi="Arial" w:cs="Arial"/>
                      <w:b/>
                      <w:bCs/>
                      <w:color w:val="30302F"/>
                      <w:szCs w:val="28"/>
                      <w:bdr w:val="none" w:sz="0" w:space="0" w:color="auto" w:frame="1"/>
                    </w:rPr>
                    <w:t>Mob:</w:t>
                  </w:r>
                  <w:r w:rsidRPr="00CF645E">
                    <w:rPr>
                      <w:rFonts w:ascii="Arial" w:eastAsia="Times New Roman" w:hAnsi="Arial" w:cs="Arial"/>
                      <w:b/>
                      <w:bCs/>
                      <w:color w:val="30302F"/>
                    </w:rPr>
                    <w:t> </w:t>
                  </w:r>
                  <w:r w:rsidRPr="00CF645E">
                    <w:rPr>
                      <w:rFonts w:ascii="Arial" w:eastAsia="Times New Roman" w:hAnsi="Arial" w:cs="Arial"/>
                      <w:color w:val="30302F"/>
                      <w:szCs w:val="28"/>
                    </w:rPr>
                    <w:t>0423 669 439</w:t>
                  </w:r>
                  <w:r>
                    <w:rPr>
                      <w:rFonts w:ascii="Arial" w:eastAsia="Times New Roman" w:hAnsi="Arial" w:cs="Arial"/>
                      <w:color w:val="30302F"/>
                      <w:szCs w:val="28"/>
                    </w:rPr>
                    <w:t xml:space="preserve"> </w:t>
                  </w:r>
                  <w:r w:rsidRPr="00CF645E">
                    <w:rPr>
                      <w:rFonts w:ascii="Arial" w:eastAsia="Times New Roman" w:hAnsi="Arial" w:cs="Arial"/>
                      <w:b/>
                      <w:bCs/>
                      <w:color w:val="30302F"/>
                      <w:szCs w:val="28"/>
                      <w:u w:val="single"/>
                      <w:bdr w:val="none" w:sz="0" w:space="0" w:color="auto" w:frame="1"/>
                    </w:rPr>
                    <w:t>or</w:t>
                  </w:r>
                  <w:r w:rsidRPr="00CF645E">
                    <w:rPr>
                      <w:rFonts w:ascii="Arial" w:eastAsia="Times New Roman" w:hAnsi="Arial" w:cs="Arial"/>
                      <w:b/>
                      <w:bCs/>
                      <w:color w:val="30302F"/>
                    </w:rPr>
                    <w:t> </w:t>
                  </w:r>
                  <w:r w:rsidRPr="00CF645E">
                    <w:rPr>
                      <w:rFonts w:ascii="Arial" w:eastAsia="Times New Roman" w:hAnsi="Arial" w:cs="Arial"/>
                      <w:color w:val="30302F"/>
                      <w:szCs w:val="28"/>
                    </w:rPr>
                    <w:t>0411 066 024 </w:t>
                  </w:r>
                </w:p>
                <w:p w:rsidR="00CF645E" w:rsidRPr="00CF645E" w:rsidRDefault="00CF645E" w:rsidP="00CF645E">
                  <w:pPr>
                    <w:spacing w:after="0" w:line="240" w:lineRule="auto"/>
                    <w:jc w:val="right"/>
                    <w:textAlignment w:val="baseline"/>
                    <w:rPr>
                      <w:rFonts w:ascii="Arial" w:eastAsia="Times New Roman" w:hAnsi="Arial" w:cs="Arial"/>
                      <w:color w:val="30302F"/>
                      <w:szCs w:val="28"/>
                    </w:rPr>
                  </w:pPr>
                  <w:r w:rsidRPr="00CF645E">
                    <w:rPr>
                      <w:rFonts w:ascii="Arial" w:eastAsia="Times New Roman" w:hAnsi="Arial" w:cs="Arial"/>
                      <w:color w:val="30302F"/>
                      <w:szCs w:val="28"/>
                    </w:rPr>
                    <w:t>Po Box 4294</w:t>
                  </w:r>
                  <w:r>
                    <w:rPr>
                      <w:rFonts w:ascii="Arial" w:eastAsia="Times New Roman" w:hAnsi="Arial" w:cs="Arial"/>
                      <w:color w:val="30302F"/>
                      <w:szCs w:val="28"/>
                    </w:rPr>
                    <w:t xml:space="preserve">, </w:t>
                  </w:r>
                  <w:r w:rsidRPr="00CF645E">
                    <w:rPr>
                      <w:rFonts w:ascii="Arial" w:eastAsia="Times New Roman" w:hAnsi="Arial" w:cs="Arial"/>
                      <w:color w:val="30302F"/>
                      <w:szCs w:val="28"/>
                    </w:rPr>
                    <w:t>Alexander Heights</w:t>
                  </w:r>
                  <w:r>
                    <w:rPr>
                      <w:rFonts w:ascii="Arial" w:eastAsia="Times New Roman" w:hAnsi="Arial" w:cs="Arial"/>
                      <w:color w:val="30302F"/>
                      <w:szCs w:val="28"/>
                    </w:rPr>
                    <w:t xml:space="preserve">, </w:t>
                  </w:r>
                  <w:r w:rsidRPr="00CF645E">
                    <w:rPr>
                      <w:rFonts w:ascii="Arial" w:eastAsia="Times New Roman" w:hAnsi="Arial" w:cs="Arial"/>
                      <w:color w:val="30302F"/>
                      <w:szCs w:val="28"/>
                    </w:rPr>
                    <w:t>WA 6064 </w:t>
                  </w:r>
                </w:p>
              </w:txbxContent>
            </v:textbox>
          </v:shape>
        </w:pict>
      </w:r>
    </w:p>
    <w:p w:rsidR="00CF645E" w:rsidRDefault="00CF645E" w:rsidP="00CF645E">
      <w:pPr>
        <w:shd w:val="clear" w:color="auto" w:fill="FFFFFF"/>
        <w:spacing w:after="45" w:line="319" w:lineRule="atLeast"/>
        <w:rPr>
          <w:rFonts w:ascii="Calibri" w:eastAsia="Times New Roman" w:hAnsi="Calibri" w:cs="Times New Roman"/>
          <w:b/>
          <w:color w:val="C00000"/>
          <w:sz w:val="40"/>
          <w:szCs w:val="23"/>
          <w:u w:val="single"/>
        </w:rPr>
      </w:pPr>
    </w:p>
    <w:p w:rsidR="00CF645E" w:rsidRDefault="00CF645E" w:rsidP="00CF645E">
      <w:pPr>
        <w:shd w:val="clear" w:color="auto" w:fill="FFFFFF"/>
        <w:spacing w:after="45" w:line="319" w:lineRule="atLeast"/>
        <w:rPr>
          <w:rFonts w:ascii="Calibri" w:eastAsia="Times New Roman" w:hAnsi="Calibri" w:cs="Times New Roman"/>
          <w:b/>
          <w:color w:val="C00000"/>
          <w:sz w:val="40"/>
          <w:szCs w:val="23"/>
          <w:u w:val="single"/>
        </w:rPr>
      </w:pPr>
    </w:p>
    <w:p w:rsidR="00CF645E" w:rsidRPr="00CF645E" w:rsidRDefault="00CF645E" w:rsidP="00CF645E">
      <w:pPr>
        <w:shd w:val="clear" w:color="auto" w:fill="FFFFFF"/>
        <w:spacing w:after="45" w:line="319" w:lineRule="atLeast"/>
        <w:jc w:val="center"/>
        <w:rPr>
          <w:rFonts w:ascii="Calibri" w:eastAsia="Times New Roman" w:hAnsi="Calibri" w:cs="Times New Roman"/>
          <w:b/>
          <w:color w:val="C00000"/>
          <w:sz w:val="40"/>
          <w:szCs w:val="23"/>
          <w:u w:val="single"/>
        </w:rPr>
      </w:pPr>
      <w:r w:rsidRPr="00CF645E">
        <w:rPr>
          <w:rFonts w:ascii="Calibri" w:eastAsia="Times New Roman" w:hAnsi="Calibri" w:cs="Times New Roman"/>
          <w:b/>
          <w:noProof/>
          <w:color w:val="C00000"/>
          <w:sz w:val="40"/>
          <w:szCs w:val="23"/>
          <w:u w:val="single"/>
          <w:lang w:eastAsia="zh-TW"/>
        </w:rPr>
        <w:pict>
          <v:shape id="_x0000_s1026" type="#_x0000_t202" style="position:absolute;left:0;text-align:left;margin-left:296pt;margin-top:-46pt;width:219.3pt;height:113.2pt;z-index:251660288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CF645E" w:rsidRDefault="00CF645E"/>
              </w:txbxContent>
            </v:textbox>
          </v:shape>
        </w:pict>
      </w:r>
      <w:r w:rsidRPr="00CF645E">
        <w:rPr>
          <w:rFonts w:ascii="Calibri" w:eastAsia="Times New Roman" w:hAnsi="Calibri" w:cs="Times New Roman"/>
          <w:b/>
          <w:color w:val="C00000"/>
          <w:sz w:val="40"/>
          <w:szCs w:val="23"/>
          <w:u w:val="single"/>
        </w:rPr>
        <w:t>Specification Inclusions:</w:t>
      </w:r>
    </w:p>
    <w:p w:rsidR="00CF645E" w:rsidRPr="00CF645E" w:rsidRDefault="00CF645E" w:rsidP="00CF645E">
      <w:pPr>
        <w:shd w:val="clear" w:color="auto" w:fill="FFFFFF"/>
        <w:spacing w:after="45" w:line="319" w:lineRule="atLeast"/>
        <w:jc w:val="center"/>
        <w:rPr>
          <w:rFonts w:ascii="Calibri" w:eastAsia="Times New Roman" w:hAnsi="Calibri" w:cs="Times New Roman"/>
          <w:color w:val="444444"/>
          <w:sz w:val="40"/>
          <w:szCs w:val="23"/>
          <w:u w:val="single"/>
        </w:rPr>
      </w:pP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Designer front elevation with acrylic texture render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proofErr w:type="spellStart"/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Colorbond</w:t>
      </w:r>
      <w:proofErr w:type="spellEnd"/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 xml:space="preserve"> metal roof 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proofErr w:type="spellStart"/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Colorbond</w:t>
      </w:r>
      <w:proofErr w:type="spellEnd"/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 gutters, fascias &amp; downpipes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25° roof pitch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Quarter-round gutters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31C High ceiling throughout 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Double clay brick construction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Double garage with auto sectional door, 2 remote controls &amp; 1 wall control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 xml:space="preserve">Designer kitchen with </w:t>
      </w:r>
      <w:proofErr w:type="spellStart"/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rangehood</w:t>
      </w:r>
      <w:proofErr w:type="spellEnd"/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 xml:space="preserve">Stainless </w:t>
      </w:r>
      <w:proofErr w:type="spellStart"/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steal</w:t>
      </w:r>
      <w:proofErr w:type="spellEnd"/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 xml:space="preserve"> </w:t>
      </w:r>
      <w:proofErr w:type="spellStart"/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undermount</w:t>
      </w:r>
      <w:proofErr w:type="spellEnd"/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 xml:space="preserve"> double bowl sink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Stainless steel kitchen appliances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European 900mm fan forced electric oven, as displayed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European 900mm gas hotplate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Instantaneous Bosch gas hot water unit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Dishwasher recess with cold plumbing including Dishwasher 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 xml:space="preserve">40mm stone </w:t>
      </w:r>
      <w:proofErr w:type="spellStart"/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benchtops</w:t>
      </w:r>
      <w:proofErr w:type="spellEnd"/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 xml:space="preserve"> to kitchen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Bank of 4 drawers to kitchen cupboards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Soft close drawers and cupboards throughout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Selection of handles to all cupboards and drawers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Overhead cupboards to kitchen &amp; laundry 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Microwave recess with GPO and pot drawer under bench to kitchen*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 xml:space="preserve">Quality vitreous china basins to bathroom and </w:t>
      </w:r>
      <w:proofErr w:type="spellStart"/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ensuite</w:t>
      </w:r>
      <w:proofErr w:type="spellEnd"/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Clear glazed, semi frameless pivot door shower screens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1700mm bath installed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Handheld shower rose on rail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Mixer taps throughout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 xml:space="preserve">Fully tiling to wet areas including bathroom and </w:t>
      </w:r>
      <w:proofErr w:type="spellStart"/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ensuite</w:t>
      </w:r>
      <w:proofErr w:type="spellEnd"/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 xml:space="preserve">Full width vanity cupboards to bathroom and </w:t>
      </w:r>
      <w:proofErr w:type="spellStart"/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ensuite</w:t>
      </w:r>
      <w:proofErr w:type="spellEnd"/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lastRenderedPageBreak/>
        <w:t xml:space="preserve">Double towel rails to bathroom and </w:t>
      </w:r>
      <w:proofErr w:type="spellStart"/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ensuite</w:t>
      </w:r>
      <w:proofErr w:type="spellEnd"/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 xml:space="preserve"> with matching toilet roll holders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 xml:space="preserve">Full width framed or semi-frameless (with clips) mirror to bathroom and </w:t>
      </w:r>
      <w:proofErr w:type="spellStart"/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ensuite</w:t>
      </w:r>
      <w:proofErr w:type="spellEnd"/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 xml:space="preserve">40mm stone tops to </w:t>
      </w:r>
      <w:proofErr w:type="spellStart"/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ensuite</w:t>
      </w:r>
      <w:proofErr w:type="spellEnd"/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 xml:space="preserve"> and bathroom &amp; laundry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Chrome floor wastes throughout</w:t>
      </w:r>
    </w:p>
    <w:p w:rsidR="00CF645E" w:rsidRPr="00CF645E" w:rsidRDefault="00CF645E" w:rsidP="00CF645E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Mirrored sliding doors to robes*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Feature robe fit-outs to WIR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Shelving to linen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Robe fit-outs to minor bedrooms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Feature cornices throughout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Corinthian INFWS6G 1200 wide front entry door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 xml:space="preserve">Tri-lock </w:t>
      </w:r>
      <w:proofErr w:type="spellStart"/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omni</w:t>
      </w:r>
      <w:proofErr w:type="spellEnd"/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 xml:space="preserve"> pull handle combo to front entry door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Lever door handles to all internal doors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 xml:space="preserve">Locking system to </w:t>
      </w:r>
      <w:proofErr w:type="spellStart"/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aluminium</w:t>
      </w:r>
      <w:proofErr w:type="spellEnd"/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 xml:space="preserve"> sliding doors and windows – additional security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Double power points throughout all rooms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Premium light switches and GPO’s throughout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TV point (Digital)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Conduit for communication service provider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Metal corner beading protection to internal walls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Cavity insulation*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2 hardwired smoke detectors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Laundry inset trough and cabinet with flick mixer tap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Close coupled china toilet suite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Two external taps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R4 insulation to house and garage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28c plasterboard ceilings to garage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Painted sand render to garage internal walls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Double garage with hardstand and auto sectional door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HIA fixed price contract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Full working drawings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Full indemnity insurance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Feature site survey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Engineer’s site report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Shire building license fees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Western Power safety switch</w:t>
      </w:r>
    </w:p>
    <w:p w:rsidR="00CF645E" w:rsidRPr="00CF645E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Allowances for sewer, water and gas run-ins</w:t>
      </w:r>
    </w:p>
    <w:p w:rsidR="002A1441" w:rsidRDefault="00CF645E" w:rsidP="00CF645E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</w:pPr>
      <w:r w:rsidRPr="00CF645E">
        <w:rPr>
          <w:rFonts w:ascii="Calibri" w:eastAsia="Times New Roman" w:hAnsi="Calibri" w:cs="Times New Roman"/>
          <w:color w:val="444444"/>
          <w:sz w:val="23"/>
          <w:szCs w:val="23"/>
        </w:rPr>
        <w:t>6 month maintenance period</w:t>
      </w:r>
    </w:p>
    <w:sectPr w:rsidR="002A1441" w:rsidSect="00CF645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50A93"/>
    <w:multiLevelType w:val="multilevel"/>
    <w:tmpl w:val="136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963FDB"/>
    <w:multiLevelType w:val="multilevel"/>
    <w:tmpl w:val="CFDC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F645E"/>
    <w:rsid w:val="000133E3"/>
    <w:rsid w:val="003C0491"/>
    <w:rsid w:val="00CF645E"/>
    <w:rsid w:val="00D91E0F"/>
    <w:rsid w:val="00F9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91"/>
  </w:style>
  <w:style w:type="paragraph" w:styleId="Heading6">
    <w:name w:val="heading 6"/>
    <w:basedOn w:val="Normal"/>
    <w:link w:val="Heading6Char"/>
    <w:uiPriority w:val="9"/>
    <w:qFormat/>
    <w:rsid w:val="00CF645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5E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CF645E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CF6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2015-07-10T23:25:00Z</dcterms:created>
  <dcterms:modified xsi:type="dcterms:W3CDTF">2015-07-10T23:33:00Z</dcterms:modified>
</cp:coreProperties>
</file>